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40306" w14:textId="49FDBFEF" w:rsidR="0066344C" w:rsidRPr="006013C5" w:rsidRDefault="0066344C" w:rsidP="0066344C">
      <w:pPr>
        <w:jc w:val="center"/>
        <w:rPr>
          <w:rFonts w:ascii="CGP" w:hAnsi="CGP"/>
          <w:b/>
          <w:color w:val="0000FF"/>
          <w:sz w:val="28"/>
        </w:rPr>
      </w:pPr>
    </w:p>
    <w:p w14:paraId="20631A63" w14:textId="3C9DF745" w:rsidR="0066344C" w:rsidRDefault="0066344C" w:rsidP="0066344C">
      <w:pPr>
        <w:jc w:val="center"/>
        <w:rPr>
          <w:rFonts w:ascii="CGP" w:hAnsi="CGP"/>
          <w:b/>
          <w:caps/>
          <w:color w:val="0000FF"/>
          <w:sz w:val="28"/>
        </w:rPr>
      </w:pPr>
    </w:p>
    <w:p w14:paraId="1323F1C1" w14:textId="64FE2ADD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05BF5181" w14:textId="17A686F3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9DC1DF3" w14:textId="7C75CF7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EA3E590" w14:textId="00AA921E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AB44358" w14:textId="60885485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658919AC" w14:textId="77777777" w:rsidR="004E4045" w:rsidRPr="00673D3A" w:rsidRDefault="004E4045" w:rsidP="004E4045">
      <w:pPr>
        <w:pStyle w:val="Titr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sz w:val="30"/>
          <w:szCs w:val="30"/>
        </w:rPr>
      </w:pPr>
    </w:p>
    <w:p w14:paraId="08CC5F52" w14:textId="77777777" w:rsidR="006C22D9" w:rsidRPr="006C22D9" w:rsidRDefault="006C22D9" w:rsidP="006C22D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contextualSpacing/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0"/>
          <w:szCs w:val="30"/>
          <w:lang w:eastAsia="en-US"/>
          <w14:ligatures w14:val="standardContextual"/>
        </w:rPr>
      </w:pPr>
    </w:p>
    <w:p w14:paraId="793CF0E4" w14:textId="77777777" w:rsidR="00A64F26" w:rsidRPr="00A64F26" w:rsidRDefault="00A64F26" w:rsidP="00A64F2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40"/>
          <w:szCs w:val="40"/>
          <w:lang w:eastAsia="en-US"/>
          <w14:ligatures w14:val="standardContextual"/>
        </w:rPr>
      </w:pPr>
      <w:bookmarkStart w:id="0" w:name="_Hlk205538308"/>
      <w:r w:rsidRPr="00A64F26"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40"/>
          <w:szCs w:val="40"/>
          <w:lang w:eastAsia="en-US"/>
          <w14:ligatures w14:val="standardContextual"/>
        </w:rPr>
        <w:t xml:space="preserve">Réalisation d’un studio Son Niveau 7 Immeuble Bercy Lumière </w:t>
      </w:r>
      <w:bookmarkEnd w:id="0"/>
      <w:r w:rsidRPr="00A64F26"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40"/>
          <w:szCs w:val="40"/>
          <w:lang w:eastAsia="en-US"/>
          <w14:ligatures w14:val="standardContextual"/>
        </w:rPr>
        <w:t xml:space="preserve">| Audiovisuel </w:t>
      </w:r>
    </w:p>
    <w:p w14:paraId="4F6D4F9C" w14:textId="77777777" w:rsidR="004E4045" w:rsidRPr="00673D3A" w:rsidRDefault="004E4045" w:rsidP="004E404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</w:rPr>
      </w:pPr>
    </w:p>
    <w:p w14:paraId="5697B08C" w14:textId="1ACBA623" w:rsidR="006C22D9" w:rsidRPr="006C22D9" w:rsidRDefault="006C22D9" w:rsidP="006C22D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</w:pPr>
      <w:r w:rsidRPr="003748B2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MARCHÉS N° 25-CP13-</w:t>
      </w:r>
      <w:r w:rsidR="00A64F26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112</w:t>
      </w:r>
      <w:r w:rsidRPr="003748B2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-MA</w:t>
      </w:r>
      <w:bookmarkStart w:id="1" w:name="_GoBack"/>
      <w:bookmarkEnd w:id="1"/>
    </w:p>
    <w:p w14:paraId="21453BAE" w14:textId="77777777" w:rsidR="004E4045" w:rsidRPr="00E802DD" w:rsidRDefault="004E4045" w:rsidP="004E404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/>
        <w:jc w:val="center"/>
        <w:rPr>
          <w:rFonts w:ascii="Univers Next Pro Condensed" w:hAnsi="Univers Next Pro Condensed"/>
          <w:b/>
          <w:sz w:val="32"/>
          <w:szCs w:val="32"/>
        </w:rPr>
      </w:pPr>
    </w:p>
    <w:p w14:paraId="0F7F5C45" w14:textId="77777777" w:rsidR="000E5090" w:rsidRPr="00E802DD" w:rsidRDefault="000E5090" w:rsidP="000E5090">
      <w:pPr>
        <w:jc w:val="both"/>
        <w:outlineLvl w:val="0"/>
        <w:rPr>
          <w:rFonts w:ascii="Univers Next Pro Condensed" w:hAnsi="Univers Next Pro Condensed"/>
          <w:b/>
          <w:caps/>
          <w:sz w:val="24"/>
          <w:szCs w:val="24"/>
        </w:rPr>
      </w:pPr>
    </w:p>
    <w:p w14:paraId="1FC17B6A" w14:textId="5CA86341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2F494F9" w14:textId="3C03DE9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7B7E0670" w14:textId="2CC9E582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58767894" w14:textId="53FCA32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395BD70" w14:textId="77777777" w:rsidR="000E5090" w:rsidRPr="00D54E10" w:rsidRDefault="000E5090" w:rsidP="000E5090">
      <w:pPr>
        <w:jc w:val="center"/>
        <w:rPr>
          <w:rFonts w:ascii="Univers Next Pro Condensed" w:eastAsia="Univers Condensed Light" w:hAnsi="Univers Next Pro Condensed" w:cs="Univers Condensed Light"/>
        </w:rPr>
      </w:pPr>
    </w:p>
    <w:p w14:paraId="42912B28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Univers Next Pro Condensed" w:eastAsia="Univers Condensed Light" w:hAnsi="Univers Next Pro Condensed" w:cs="Univers Condensed Light"/>
        </w:rPr>
      </w:pPr>
    </w:p>
    <w:p w14:paraId="56318395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6"/>
          <w:szCs w:val="36"/>
          <w:lang w:eastAsia="en-US"/>
        </w:rPr>
      </w:pPr>
      <w:r w:rsidRPr="00D54E10"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6"/>
          <w:szCs w:val="36"/>
          <w:lang w:eastAsia="en-US"/>
        </w:rPr>
        <w:t>CADRE DE PRESENTATION DES CAPACITES FINANCIERES TECHNIQUES ET PROFESSIONNELLES</w:t>
      </w:r>
    </w:p>
    <w:p w14:paraId="4491D41A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Univers Next Pro Condensed" w:hAnsi="Univers Next Pro Condensed"/>
        </w:rPr>
      </w:pPr>
    </w:p>
    <w:p w14:paraId="1E0AE8E8" w14:textId="476E378E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6A5619CD" w14:textId="0428B7CD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678FAA2" w14:textId="77777777" w:rsidR="000E5090" w:rsidRDefault="000E5090" w:rsidP="000E5090">
      <w:pPr>
        <w:pStyle w:val="Corpsdetexte"/>
        <w:jc w:val="left"/>
        <w:rPr>
          <w:rFonts w:ascii="Univers Next Pro Condensed" w:hAnsi="Univers Next Pro Condensed"/>
        </w:rPr>
      </w:pPr>
    </w:p>
    <w:p w14:paraId="2A33ECC6" w14:textId="77777777" w:rsidR="000E5090" w:rsidRPr="00D54E10" w:rsidRDefault="000E5090" w:rsidP="000E5090">
      <w:pPr>
        <w:pStyle w:val="Corpsdetexte"/>
        <w:jc w:val="left"/>
        <w:rPr>
          <w:rFonts w:ascii="Univers Next Pro Condensed" w:hAnsi="Univers Next Pro Condensed"/>
        </w:rPr>
      </w:pPr>
    </w:p>
    <w:p w14:paraId="250F2C31" w14:textId="77777777" w:rsidR="000E5090" w:rsidRPr="00D54E10" w:rsidRDefault="000E5090" w:rsidP="000E5090">
      <w:pPr>
        <w:jc w:val="center"/>
        <w:rPr>
          <w:rFonts w:ascii="Univers Next Pro Condensed" w:hAnsi="Univers Next Pro Condensed"/>
          <w:b/>
          <w:sz w:val="20"/>
        </w:rPr>
      </w:pPr>
    </w:p>
    <w:p w14:paraId="521F197C" w14:textId="77777777" w:rsidR="000E5090" w:rsidRPr="00D54E10" w:rsidRDefault="000E5090" w:rsidP="000E5090">
      <w:pPr>
        <w:pStyle w:val="Titre2"/>
        <w:pBdr>
          <w:left w:val="single" w:sz="4" w:space="1" w:color="auto"/>
          <w:right w:val="single" w:sz="4" w:space="1" w:color="auto"/>
        </w:pBdr>
        <w:shd w:val="clear" w:color="auto" w:fill="F2F2F2"/>
        <w:rPr>
          <w:rFonts w:ascii="Univers Next Pro Condensed" w:hAnsi="Univers Next Pro Condensed"/>
          <w:caps w:val="0"/>
        </w:rPr>
      </w:pPr>
      <w:r w:rsidRPr="00D54E10">
        <w:rPr>
          <w:rFonts w:ascii="Univers Next Pro Condensed" w:hAnsi="Univers Next Pro Condensed"/>
          <w:i/>
        </w:rPr>
        <w:t>Renseignement à fournir OBLIGATOIREMENT PAR LE CANDIDAT</w:t>
      </w:r>
    </w:p>
    <w:p w14:paraId="0E21810B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jc w:val="center"/>
        <w:rPr>
          <w:rFonts w:ascii="Univers Next Pro Condensed" w:hAnsi="Univers Next Pro Condensed"/>
          <w:b/>
          <w:caps/>
        </w:rPr>
      </w:pPr>
      <w:r w:rsidRPr="00D54E10">
        <w:rPr>
          <w:rFonts w:ascii="Univers Next Pro Condensed" w:hAnsi="Univers Next Pro Condensed"/>
          <w:b/>
          <w:i/>
          <w:caps/>
        </w:rPr>
        <w:t>ET à INSéRER DANS LE DOSSIER DE CANDIDATURE</w:t>
      </w:r>
    </w:p>
    <w:p w14:paraId="3660320D" w14:textId="77777777" w:rsidR="000E5090" w:rsidRPr="00D54E10" w:rsidRDefault="000E5090" w:rsidP="000E5090">
      <w:pPr>
        <w:rPr>
          <w:rFonts w:ascii="Univers Next Pro Condensed" w:hAnsi="Univers Next Pro Condensed"/>
          <w:b/>
          <w:sz w:val="20"/>
        </w:rPr>
      </w:pPr>
    </w:p>
    <w:p w14:paraId="236CF943" w14:textId="77777777" w:rsidR="000E5090" w:rsidRPr="00D54E10" w:rsidRDefault="000E5090" w:rsidP="000E5090">
      <w:pPr>
        <w:jc w:val="both"/>
        <w:rPr>
          <w:rFonts w:ascii="Univers Next Pro Condensed" w:hAnsi="Univers Next Pro Condensed"/>
        </w:rPr>
      </w:pPr>
      <w:r w:rsidRPr="00D54E10">
        <w:rPr>
          <w:rFonts w:ascii="Univers Next Pro Condensed" w:hAnsi="Univers Next Pro Condensed"/>
        </w:rPr>
        <w:br w:type="page"/>
      </w:r>
    </w:p>
    <w:p w14:paraId="291FDD49" w14:textId="77777777" w:rsidR="000E5090" w:rsidRPr="00C37284" w:rsidRDefault="000E5090" w:rsidP="0066344C">
      <w:pPr>
        <w:jc w:val="center"/>
        <w:rPr>
          <w:rFonts w:ascii="CGP" w:hAnsi="CGP"/>
          <w:b/>
          <w:sz w:val="20"/>
        </w:rPr>
      </w:pPr>
    </w:p>
    <w:p w14:paraId="14F7FA18" w14:textId="77777777" w:rsidR="0066344C" w:rsidRPr="00C37284" w:rsidRDefault="0066344C" w:rsidP="0066344C">
      <w:pPr>
        <w:jc w:val="center"/>
        <w:rPr>
          <w:rFonts w:ascii="CGP" w:hAnsi="CGP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2800"/>
        <w:gridCol w:w="3364"/>
      </w:tblGrid>
      <w:tr w:rsidR="000E5090" w:rsidRPr="00D54E10" w14:paraId="750DE4C2" w14:textId="77777777" w:rsidTr="00A25F80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4CDD8AB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6A1F166C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D54E10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45AC10D0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0E5090" w:rsidRPr="00D54E10" w14:paraId="4A2EF80D" w14:textId="77777777" w:rsidTr="00A25F80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DE794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Raison sociale ou Nom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9F167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55F9D467" w14:textId="77777777" w:rsidTr="00A25F80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06EED97A" w14:textId="77777777" w:rsidR="000E5090" w:rsidRPr="00D54E10" w:rsidRDefault="000E5090" w:rsidP="00A25F80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1419CD21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3CDF1A1E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0E5090" w:rsidRPr="00D54E10" w14:paraId="49AD4399" w14:textId="77777777" w:rsidTr="00A25F80">
        <w:trPr>
          <w:trHeight w:val="1148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C5655A6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Adresse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4720A02A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00A5F3BB" w14:textId="77777777" w:rsidTr="00A25F80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17072458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0809FCB1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022FD90A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0E5090" w:rsidRPr="00D54E10" w14:paraId="5A412B98" w14:textId="77777777" w:rsidTr="00A25F80">
        <w:trPr>
          <w:trHeight w:val="680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14:paraId="79840F0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Coordonnées de la personne pouvant être contactée en cas de besoin</w:t>
            </w:r>
          </w:p>
        </w:tc>
      </w:tr>
      <w:tr w:rsidR="000E5090" w:rsidRPr="00D54E10" w14:paraId="153A4661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1324BE6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1967CB0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383B922F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77AAB3ED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6AC5903E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35D14402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063F20F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754A133F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196D5F9A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82ADEC3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FB0B71B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0B776C02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3F953CA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F1032BD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</w:tbl>
    <w:p w14:paraId="30C5C294" w14:textId="77777777" w:rsidR="0066344C" w:rsidRDefault="0066344C" w:rsidP="00D05F3D">
      <w:pPr>
        <w:rPr>
          <w:rFonts w:ascii="CGP" w:hAnsi="CGP"/>
        </w:rPr>
      </w:pPr>
    </w:p>
    <w:p w14:paraId="1BDAC733" w14:textId="16A750E5" w:rsidR="0066344C" w:rsidRDefault="0066344C" w:rsidP="0066344C">
      <w:pPr>
        <w:rPr>
          <w:rFonts w:ascii="CGP" w:hAnsi="CGP"/>
          <w:caps/>
          <w:color w:val="FF0000"/>
        </w:rPr>
      </w:pPr>
    </w:p>
    <w:p w14:paraId="2BD72F31" w14:textId="5581CB74" w:rsidR="000E5090" w:rsidRDefault="000E5090">
      <w:pPr>
        <w:spacing w:after="160" w:line="259" w:lineRule="auto"/>
        <w:rPr>
          <w:rFonts w:ascii="CGP" w:hAnsi="CGP"/>
          <w:b/>
          <w:u w:val="single"/>
        </w:rPr>
      </w:pPr>
      <w:r>
        <w:rPr>
          <w:rFonts w:ascii="CGP" w:hAnsi="CGP"/>
          <w:b/>
          <w:u w:val="single"/>
        </w:rPr>
        <w:br w:type="page"/>
      </w:r>
    </w:p>
    <w:p w14:paraId="2686E08B" w14:textId="158D7CBB" w:rsidR="000E5090" w:rsidRPr="00D54E10" w:rsidRDefault="000E5090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  <w:i/>
          <w:caps w:val="0"/>
        </w:rPr>
      </w:pPr>
      <w:bookmarkStart w:id="2" w:name="_Hlk158014558"/>
      <w:r w:rsidRPr="00D54E10">
        <w:rPr>
          <w:rFonts w:ascii="Univers Next Pro Condensed" w:hAnsi="Univers Next Pro Condensed"/>
        </w:rPr>
        <w:lastRenderedPageBreak/>
        <w:t>chiffre d’affaires des 3 derniers exercices</w:t>
      </w:r>
    </w:p>
    <w:p w14:paraId="1F60F2B0" w14:textId="77777777" w:rsidR="000E5090" w:rsidRPr="00D54E10" w:rsidRDefault="000E5090" w:rsidP="000E5090">
      <w:pPr>
        <w:jc w:val="both"/>
        <w:rPr>
          <w:rFonts w:ascii="Univers Next Pro Condensed" w:hAnsi="Univers Next Pro Condensed"/>
        </w:rPr>
      </w:pPr>
      <w:r w:rsidRPr="00D54E10">
        <w:rPr>
          <w:rFonts w:ascii="Univers Next Pro Condensed" w:hAnsi="Univers Next Pro Condensed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654B1AA2" w14:textId="77777777" w:rsidR="000E5090" w:rsidRPr="00D54E10" w:rsidRDefault="000E5090" w:rsidP="000E5090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9"/>
        <w:gridCol w:w="2559"/>
        <w:gridCol w:w="1593"/>
        <w:gridCol w:w="1591"/>
      </w:tblGrid>
      <w:tr w:rsidR="000E5090" w:rsidRPr="00D54E10" w14:paraId="29B855A7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9AABF" w14:textId="77777777" w:rsidR="000E5090" w:rsidRPr="00D54E10" w:rsidRDefault="000E5090" w:rsidP="000E5090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3 derniers exercices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81875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D54E10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F2DC0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Import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AF225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Export</w:t>
            </w:r>
          </w:p>
        </w:tc>
      </w:tr>
      <w:tr w:rsidR="000E5090" w:rsidRPr="00D54E10" w14:paraId="3EBA50C7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A3D6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562C1D1C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7565A93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82D8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71B6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1367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62C26999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AD99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4A458F1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69901EC7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B0ED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5EDE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4A2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42566662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0F1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3502A108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40E86D0C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4797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AB6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26AC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</w:tr>
      <w:bookmarkEnd w:id="2"/>
    </w:tbl>
    <w:p w14:paraId="07A28589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1CDE05BB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0C8E985A" w14:textId="77777777" w:rsidR="000E5090" w:rsidRPr="000E5090" w:rsidRDefault="000E5090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</w:rPr>
      </w:pPr>
      <w:bookmarkStart w:id="3" w:name="_Hlk158014573"/>
      <w:r w:rsidRPr="00F10629">
        <w:rPr>
          <w:rFonts w:ascii="Univers Next Pro Condensed" w:hAnsi="Univers Next Pro Condensed"/>
        </w:rPr>
        <w:t>EFFECTIFS</w:t>
      </w:r>
      <w:r>
        <w:rPr>
          <w:rFonts w:ascii="Univers Next Pro Condensed" w:hAnsi="Univers Next Pro Condensed"/>
        </w:rPr>
        <w:t xml:space="preserve"> MOYENS DU CANDIDAT</w:t>
      </w:r>
      <w:r w:rsidRPr="00F10629">
        <w:rPr>
          <w:rFonts w:ascii="Univers Next Pro Condensed" w:hAnsi="Univers Next Pro Condensed"/>
        </w:rPr>
        <w:t xml:space="preserve"> </w:t>
      </w:r>
      <w:r>
        <w:rPr>
          <w:rFonts w:ascii="Univers Next Pro Condensed" w:hAnsi="Univers Next Pro Condensed"/>
        </w:rPr>
        <w:t xml:space="preserve">ET IMPORTANCE DU PERSONNEL D’ENCADREMENT CES </w:t>
      </w:r>
      <w:r w:rsidRPr="00F10629">
        <w:rPr>
          <w:rFonts w:ascii="Univers Next Pro Condensed" w:hAnsi="Univers Next Pro Condensed"/>
        </w:rPr>
        <w:t>TROIS DERNIERES ANNEES </w:t>
      </w:r>
    </w:p>
    <w:p w14:paraId="55776343" w14:textId="77777777" w:rsidR="000E5090" w:rsidRPr="00D54E10" w:rsidRDefault="000E5090" w:rsidP="000E5090">
      <w:pPr>
        <w:ind w:left="284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2813"/>
        <w:gridCol w:w="2782"/>
      </w:tblGrid>
      <w:tr w:rsidR="000E5090" w:rsidRPr="00D54E10" w14:paraId="64DED464" w14:textId="77777777" w:rsidTr="000E5090">
        <w:trPr>
          <w:trHeight w:val="567"/>
          <w:jc w:val="center"/>
        </w:trPr>
        <w:tc>
          <w:tcPr>
            <w:tcW w:w="1915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23628F9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551" w:type="pct"/>
            <w:shd w:val="clear" w:color="auto" w:fill="F2F2F2"/>
            <w:vAlign w:val="center"/>
          </w:tcPr>
          <w:p w14:paraId="62CE9F56" w14:textId="77986E33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EFFECTIF</w:t>
            </w:r>
          </w:p>
          <w:p w14:paraId="2BC3A001" w14:textId="0568D84D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1534" w:type="pct"/>
            <w:shd w:val="clear" w:color="auto" w:fill="F2F2F2"/>
            <w:vAlign w:val="center"/>
          </w:tcPr>
          <w:p w14:paraId="50DA6198" w14:textId="59E67868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PERSONNEL ENCADRANT</w:t>
            </w:r>
          </w:p>
        </w:tc>
      </w:tr>
      <w:tr w:rsidR="000E5090" w:rsidRPr="00D54E10" w14:paraId="1F2BD967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5386E7CE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79779DC1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73EE7C84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11FB745B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70400B39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63FB7C7F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6C5EF57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4BDA2289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76AB7B6E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2BAB29E4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3D890037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0A6BB279" w14:textId="77777777" w:rsidR="000E5090" w:rsidRPr="00D54E10" w:rsidRDefault="000E5090" w:rsidP="000E5090">
      <w:pPr>
        <w:ind w:left="284"/>
        <w:rPr>
          <w:rFonts w:ascii="Univers Next Pro Condensed" w:hAnsi="Univers Next Pro Condensed"/>
          <w:b/>
          <w:sz w:val="20"/>
        </w:rPr>
      </w:pPr>
    </w:p>
    <w:p w14:paraId="60AA711F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bookmarkEnd w:id="3"/>
    <w:p w14:paraId="05C28FB4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140F8CEA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339D9A0A" w14:textId="77777777" w:rsidR="000E5090" w:rsidRPr="00D54E1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402B51D7" w14:textId="77777777" w:rsidR="000E5090" w:rsidRDefault="000E5090" w:rsidP="000E5090">
      <w:pPr>
        <w:rPr>
          <w:rFonts w:ascii="Univers Next Pro Condensed" w:hAnsi="Univers Next Pro Condensed"/>
        </w:rPr>
      </w:pPr>
    </w:p>
    <w:p w14:paraId="58EF87A3" w14:textId="492AAE59" w:rsidR="000E5090" w:rsidRDefault="000E5090">
      <w:pPr>
        <w:spacing w:after="160" w:line="259" w:lineRule="auto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5338BDF4" w14:textId="0EE0CA36" w:rsidR="001214B2" w:rsidRPr="000E5090" w:rsidRDefault="001214B2" w:rsidP="001214B2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lastRenderedPageBreak/>
        <w:t>MOYENS TECHNIQUES DU CANDIDAT</w:t>
      </w:r>
    </w:p>
    <w:p w14:paraId="056F5ADC" w14:textId="72BE4FF2" w:rsidR="001214B2" w:rsidRDefault="001214B2">
      <w:pPr>
        <w:spacing w:after="160" w:line="259" w:lineRule="auto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0A0DEC8E" w14:textId="77777777" w:rsidR="000E5090" w:rsidRPr="00D54E10" w:rsidRDefault="000E5090" w:rsidP="000E5090">
      <w:pPr>
        <w:rPr>
          <w:rFonts w:ascii="Univers Next Pro Condensed" w:hAnsi="Univers Next Pro Condensed"/>
        </w:rPr>
      </w:pPr>
    </w:p>
    <w:p w14:paraId="4884E31D" w14:textId="72E1D98E" w:rsidR="000E5090" w:rsidRPr="00D54E10" w:rsidRDefault="001214B2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 w:themeFill="background1" w:themeFillShade="F2"/>
        <w:jc w:val="both"/>
        <w:rPr>
          <w:rFonts w:ascii="Univers Next Pro Condensed" w:hAnsi="Univers Next Pro Condensed"/>
          <w:b w:val="0"/>
          <w:i/>
          <w:sz w:val="10"/>
          <w:szCs w:val="10"/>
        </w:rPr>
      </w:pPr>
      <w:r>
        <w:rPr>
          <w:rFonts w:ascii="Univers Next Pro Condensed" w:hAnsi="Univers Next Pro Condensed"/>
        </w:rPr>
        <w:t>references significatives et pertinentes au cours des 3 dernieres annees</w:t>
      </w: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1077"/>
        <w:gridCol w:w="5441"/>
        <w:gridCol w:w="848"/>
        <w:gridCol w:w="1345"/>
      </w:tblGrid>
      <w:tr w:rsidR="000E5090" w:rsidRPr="00D54E10" w14:paraId="26783CF2" w14:textId="77777777" w:rsidTr="000E5090">
        <w:trPr>
          <w:trHeight w:val="97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09BDE8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N°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7361C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E6208" w14:textId="2D30ED55" w:rsidR="000E5090" w:rsidRPr="000E5090" w:rsidRDefault="000E5090" w:rsidP="000E509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bCs/>
                <w:color w:val="FF0000"/>
              </w:rPr>
            </w:pPr>
            <w:r w:rsidRPr="74C6D64B">
              <w:rPr>
                <w:rFonts w:ascii="Univers Next Pro Condensed" w:hAnsi="Univers Next Pro Condensed"/>
                <w:b/>
                <w:bCs/>
              </w:rPr>
              <w:t xml:space="preserve">Renseignements relatifs aux principales prestations effectuées par le candidat au cours de </w:t>
            </w:r>
            <w:r w:rsidRPr="74C6D64B">
              <w:rPr>
                <w:rFonts w:ascii="Univers Next Pro Condensed" w:hAnsi="Univers Next Pro Condensed"/>
                <w:b/>
                <w:bCs/>
                <w:color w:val="FF0000"/>
              </w:rPr>
              <w:t>chacune des 3 dernières années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3B92E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63DF3F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0E5090" w:rsidRPr="00D54E10" w14:paraId="05C936C7" w14:textId="77777777" w:rsidTr="000E5090">
        <w:trPr>
          <w:trHeight w:val="297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C73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3E67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E2E3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06D7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40FE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6C738F2E" w14:textId="77777777" w:rsidTr="000E5090">
        <w:trPr>
          <w:trHeight w:val="321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365B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EE2B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A86F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88BC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690B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7870CBBE" w14:textId="77777777" w:rsidTr="000E5090">
        <w:trPr>
          <w:trHeight w:val="340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BCCA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6C93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F90C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43A9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7F70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2C6A313" w14:textId="77777777" w:rsidR="000E5090" w:rsidRPr="00D54E10" w:rsidRDefault="000E5090" w:rsidP="000E5090">
      <w:pPr>
        <w:tabs>
          <w:tab w:val="left" w:pos="1699"/>
        </w:tabs>
        <w:rPr>
          <w:rFonts w:ascii="Univers Next Pro Condensed" w:hAnsi="Univers Next Pro Condensed"/>
        </w:rPr>
      </w:pPr>
    </w:p>
    <w:p w14:paraId="6F66FE0D" w14:textId="77777777" w:rsidR="000E5090" w:rsidRDefault="000E5090" w:rsidP="0066344C">
      <w:pPr>
        <w:rPr>
          <w:rFonts w:ascii="CGP" w:hAnsi="CGP"/>
          <w:b/>
          <w:u w:val="single"/>
        </w:rPr>
      </w:pPr>
    </w:p>
    <w:sectPr w:rsidR="000E5090" w:rsidSect="000E509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0FFA5" w14:textId="77777777" w:rsidR="00204F6F" w:rsidRDefault="00204F6F" w:rsidP="0066344C">
      <w:r>
        <w:separator/>
      </w:r>
    </w:p>
  </w:endnote>
  <w:endnote w:type="continuationSeparator" w:id="0">
    <w:p w14:paraId="2242D225" w14:textId="77777777" w:rsidR="00204F6F" w:rsidRDefault="00204F6F" w:rsidP="0066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Univers Condensed Light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EB12A" w14:textId="77777777" w:rsidR="0066344C" w:rsidRDefault="0066344C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54D28" w14:textId="77777777" w:rsidR="0066344C" w:rsidRPr="00C37284" w:rsidRDefault="0066344C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0ABC2" w14:textId="77777777" w:rsidR="00204F6F" w:rsidRDefault="00204F6F" w:rsidP="0066344C">
      <w:r>
        <w:separator/>
      </w:r>
    </w:p>
  </w:footnote>
  <w:footnote w:type="continuationSeparator" w:id="0">
    <w:p w14:paraId="6DBF1949" w14:textId="77777777" w:rsidR="00204F6F" w:rsidRDefault="00204F6F" w:rsidP="00663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A1EFB" w14:textId="242AD8CB" w:rsidR="0066344C" w:rsidRPr="000E5090" w:rsidRDefault="004E4045" w:rsidP="002515DA">
    <w:pPr>
      <w:pStyle w:val="En-tte"/>
      <w:rPr>
        <w:rFonts w:ascii="Univers Next Pro Condensed" w:hAnsi="Univers Next Pro Condensed"/>
        <w:b/>
        <w:sz w:val="20"/>
        <w:szCs w:val="20"/>
      </w:rPr>
    </w:pPr>
    <w:r w:rsidRPr="003748B2">
      <w:rPr>
        <w:rFonts w:ascii="Univers Next Pro Condensed" w:hAnsi="Univers Next Pro Condensed"/>
        <w:b/>
        <w:sz w:val="20"/>
        <w:szCs w:val="20"/>
      </w:rPr>
      <w:t>Marché n° 25-CP</w:t>
    </w:r>
    <w:r w:rsidR="003748B2" w:rsidRPr="003748B2">
      <w:rPr>
        <w:rFonts w:ascii="Univers Next Pro Condensed" w:hAnsi="Univers Next Pro Condensed"/>
        <w:b/>
        <w:sz w:val="20"/>
        <w:szCs w:val="20"/>
      </w:rPr>
      <w:t>13-</w:t>
    </w:r>
    <w:r w:rsidR="00A64F26">
      <w:rPr>
        <w:rFonts w:ascii="Univers Next Pro Condensed" w:hAnsi="Univers Next Pro Condensed"/>
        <w:b/>
        <w:sz w:val="20"/>
        <w:szCs w:val="20"/>
      </w:rPr>
      <w:t>112</w:t>
    </w:r>
    <w:r w:rsidRPr="003748B2">
      <w:rPr>
        <w:rFonts w:ascii="Univers Next Pro Condensed" w:hAnsi="Univers Next Pro Condensed"/>
        <w:b/>
        <w:sz w:val="20"/>
        <w:szCs w:val="20"/>
      </w:rPr>
      <w:t>-MA</w:t>
    </w:r>
  </w:p>
  <w:p w14:paraId="2B537AB2" w14:textId="77777777" w:rsidR="0066344C" w:rsidRPr="00454C4F" w:rsidRDefault="0066344C" w:rsidP="00454C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DE043" w14:textId="4BDCC7FF" w:rsidR="0066344C" w:rsidRDefault="000E5090" w:rsidP="007F2EBA">
    <w:pPr>
      <w:jc w:val="center"/>
      <w:rPr>
        <w:rFonts w:ascii="CGP" w:hAnsi="CGP"/>
        <w:b/>
        <w:sz w:val="24"/>
        <w:szCs w:val="24"/>
      </w:rPr>
    </w:pPr>
    <w:r w:rsidRPr="00D54E10">
      <w:rPr>
        <w:rFonts w:ascii="Univers Next Pro Condensed" w:hAnsi="Univers Next Pro Condensed"/>
        <w:noProof/>
      </w:rPr>
      <w:drawing>
        <wp:anchor distT="0" distB="0" distL="114300" distR="114300" simplePos="0" relativeHeight="251659264" behindDoc="1" locked="0" layoutInCell="1" allowOverlap="1" wp14:anchorId="578C94FD" wp14:editId="069729DE">
          <wp:simplePos x="0" y="0"/>
          <wp:positionH relativeFrom="column">
            <wp:posOffset>-653143</wp:posOffset>
          </wp:positionH>
          <wp:positionV relativeFrom="paragraph">
            <wp:posOffset>11884</wp:posOffset>
          </wp:positionV>
          <wp:extent cx="2228850" cy="609600"/>
          <wp:effectExtent l="0" t="0" r="0" b="0"/>
          <wp:wrapThrough wrapText="bothSides">
            <wp:wrapPolygon edited="0">
              <wp:start x="0" y="0"/>
              <wp:lineTo x="0" y="20925"/>
              <wp:lineTo x="21415" y="20925"/>
              <wp:lineTo x="21415" y="0"/>
              <wp:lineTo x="0" y="0"/>
            </wp:wrapPolygon>
          </wp:wrapThrough>
          <wp:docPr id="4" name="Image 17901059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9010590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541" t="37463" r="17915" b="37758"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516512" w14:textId="172A466F" w:rsidR="0066344C" w:rsidRPr="006013C5" w:rsidRDefault="0066344C" w:rsidP="00454C4F">
    <w:pPr>
      <w:tabs>
        <w:tab w:val="left" w:pos="2212"/>
      </w:tabs>
      <w:rPr>
        <w:rFonts w:ascii="CGP" w:hAnsi="CGP"/>
        <w:b/>
        <w:sz w:val="24"/>
        <w:szCs w:val="24"/>
      </w:rPr>
    </w:pPr>
    <w:r>
      <w:rPr>
        <w:rFonts w:ascii="CGP" w:hAnsi="CGP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2E77"/>
    <w:multiLevelType w:val="hybridMultilevel"/>
    <w:tmpl w:val="A8EAB936"/>
    <w:lvl w:ilvl="0" w:tplc="F462FB94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9136D"/>
    <w:multiLevelType w:val="hybridMultilevel"/>
    <w:tmpl w:val="D65AE25C"/>
    <w:lvl w:ilvl="0" w:tplc="10BC7086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A3BA5"/>
    <w:multiLevelType w:val="hybridMultilevel"/>
    <w:tmpl w:val="BD2E0A2A"/>
    <w:lvl w:ilvl="0" w:tplc="D474045A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A5A90"/>
    <w:multiLevelType w:val="multilevel"/>
    <w:tmpl w:val="1CF2D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F4C0044"/>
    <w:multiLevelType w:val="hybridMultilevel"/>
    <w:tmpl w:val="A22E635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4C"/>
    <w:rsid w:val="000E5090"/>
    <w:rsid w:val="001214B2"/>
    <w:rsid w:val="001615B8"/>
    <w:rsid w:val="00164D25"/>
    <w:rsid w:val="00204F6F"/>
    <w:rsid w:val="002546CB"/>
    <w:rsid w:val="00286934"/>
    <w:rsid w:val="00360CBF"/>
    <w:rsid w:val="003748B2"/>
    <w:rsid w:val="003C3325"/>
    <w:rsid w:val="00411DC9"/>
    <w:rsid w:val="004406D2"/>
    <w:rsid w:val="00452FBA"/>
    <w:rsid w:val="004B5EBA"/>
    <w:rsid w:val="004E4045"/>
    <w:rsid w:val="00621374"/>
    <w:rsid w:val="0066344C"/>
    <w:rsid w:val="006C22D9"/>
    <w:rsid w:val="00776ED0"/>
    <w:rsid w:val="00907A5C"/>
    <w:rsid w:val="00A176B5"/>
    <w:rsid w:val="00A64F26"/>
    <w:rsid w:val="00A80165"/>
    <w:rsid w:val="00AB0290"/>
    <w:rsid w:val="00AD4C18"/>
    <w:rsid w:val="00AE5813"/>
    <w:rsid w:val="00B344EB"/>
    <w:rsid w:val="00B57546"/>
    <w:rsid w:val="00D00D37"/>
    <w:rsid w:val="00D03426"/>
    <w:rsid w:val="00D05F3D"/>
    <w:rsid w:val="00D4498F"/>
    <w:rsid w:val="00E535A8"/>
    <w:rsid w:val="00F26401"/>
    <w:rsid w:val="00FB30E7"/>
    <w:rsid w:val="00F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E785"/>
  <w15:chartTrackingRefBased/>
  <w15:docId w15:val="{0C7FB6A7-BE35-4D62-8C06-78A5D6A4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44C"/>
    <w:pPr>
      <w:spacing w:after="0" w:line="240" w:lineRule="auto"/>
    </w:pPr>
    <w:rPr>
      <w:rFonts w:ascii="Tahoma" w:eastAsia="Times New Roman" w:hAnsi="Tahoma" w:cs="Tahoma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B30E7"/>
    <w:pPr>
      <w:keepNext/>
      <w:numPr>
        <w:numId w:val="4"/>
      </w:numPr>
      <w:pBdr>
        <w:top w:val="single" w:sz="6" w:space="1" w:color="ED7D31" w:themeColor="accent2"/>
        <w:left w:val="single" w:sz="6" w:space="4" w:color="ED7D31" w:themeColor="accent2"/>
        <w:bottom w:val="single" w:sz="6" w:space="1" w:color="ED7D31" w:themeColor="accent2"/>
        <w:right w:val="single" w:sz="6" w:space="4" w:color="ED7D31" w:themeColor="accent2"/>
      </w:pBdr>
      <w:shd w:val="clear" w:color="auto" w:fill="D9D9D9" w:themeFill="background1" w:themeFillShade="D9"/>
      <w:spacing w:before="360" w:after="360"/>
      <w:ind w:left="360"/>
      <w:jc w:val="both"/>
      <w:outlineLvl w:val="0"/>
    </w:pPr>
    <w:rPr>
      <w:rFonts w:cs="Times New Roman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360CB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  <w:outlineLvl w:val="1"/>
    </w:pPr>
    <w:rPr>
      <w:rFonts w:cs="Times New Roman"/>
      <w:b/>
      <w:caps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FB30E7"/>
    <w:pPr>
      <w:keepNext/>
      <w:keepLines/>
      <w:spacing w:before="40"/>
      <w:ind w:left="1416"/>
      <w:outlineLvl w:val="2"/>
    </w:pPr>
    <w:rPr>
      <w:rFonts w:eastAsiaTheme="majorEastAsia" w:cstheme="majorBidi"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60CBF"/>
    <w:rPr>
      <w:rFonts w:ascii="Tahoma" w:eastAsia="Times New Roman" w:hAnsi="Tahoma" w:cs="Times New Roman"/>
      <w:b/>
      <w:caps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B30E7"/>
    <w:rPr>
      <w:rFonts w:ascii="CGP" w:eastAsia="Times New Roman" w:hAnsi="CGP" w:cs="Times New Roman"/>
      <w:b/>
      <w:bCs/>
      <w:caps/>
      <w:sz w:val="28"/>
      <w:szCs w:val="28"/>
      <w:shd w:val="clear" w:color="auto" w:fill="D9D9D9" w:themeFill="background1" w:themeFillShade="D9"/>
      <w:lang w:eastAsia="fr-FR"/>
    </w:rPr>
  </w:style>
  <w:style w:type="character" w:customStyle="1" w:styleId="Titre3Car">
    <w:name w:val="Titre 3 Car"/>
    <w:basedOn w:val="Policepardfaut"/>
    <w:link w:val="Titre3"/>
    <w:rsid w:val="00FB30E7"/>
    <w:rPr>
      <w:rFonts w:ascii="CGP" w:eastAsiaTheme="majorEastAsia" w:hAnsi="CGP" w:cstheme="majorBidi"/>
      <w:i/>
      <w:szCs w:val="24"/>
    </w:rPr>
  </w:style>
  <w:style w:type="paragraph" w:styleId="Corpsdetexte">
    <w:name w:val="Body Text"/>
    <w:basedOn w:val="Normal"/>
    <w:link w:val="CorpsdetexteCar"/>
    <w:rsid w:val="0066344C"/>
    <w:pPr>
      <w:jc w:val="center"/>
    </w:pPr>
  </w:style>
  <w:style w:type="character" w:customStyle="1" w:styleId="CorpsdetexteCar">
    <w:name w:val="Corps de texte Car"/>
    <w:basedOn w:val="Policepardfaut"/>
    <w:link w:val="Corpsdetexte"/>
    <w:rsid w:val="0066344C"/>
    <w:rPr>
      <w:rFonts w:ascii="Tahoma" w:eastAsia="Times New Roman" w:hAnsi="Tahoma" w:cs="Tahoma"/>
      <w:lang w:eastAsia="fr-FR"/>
    </w:rPr>
  </w:style>
  <w:style w:type="paragraph" w:customStyle="1" w:styleId="encadr">
    <w:name w:val="encadré"/>
    <w:basedOn w:val="Normal"/>
    <w:rsid w:val="006634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rsid w:val="006634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6344C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6634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6344C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66344C"/>
  </w:style>
  <w:style w:type="paragraph" w:styleId="Corpsdetexte2">
    <w:name w:val="Body Text 2"/>
    <w:basedOn w:val="Normal"/>
    <w:link w:val="Corpsdetexte2Car"/>
    <w:rsid w:val="0066344C"/>
    <w:rPr>
      <w:b/>
      <w:bCs/>
      <w:i/>
      <w:iCs/>
    </w:rPr>
  </w:style>
  <w:style w:type="character" w:customStyle="1" w:styleId="Corpsdetexte2Car">
    <w:name w:val="Corps de texte 2 Car"/>
    <w:basedOn w:val="Policepardfaut"/>
    <w:link w:val="Corpsdetexte2"/>
    <w:rsid w:val="0066344C"/>
    <w:rPr>
      <w:rFonts w:ascii="Tahoma" w:eastAsia="Times New Roman" w:hAnsi="Tahoma" w:cs="Tahoma"/>
      <w:b/>
      <w:bCs/>
      <w:i/>
      <w:iCs/>
      <w:lang w:eastAsia="fr-FR"/>
    </w:rPr>
  </w:style>
  <w:style w:type="paragraph" w:styleId="Notedebasdepage">
    <w:name w:val="footnote text"/>
    <w:basedOn w:val="Normal"/>
    <w:link w:val="NotedebasdepageCar"/>
    <w:semiHidden/>
    <w:rsid w:val="0066344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6344C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66344C"/>
    <w:rPr>
      <w:vertAlign w:val="superscript"/>
    </w:rPr>
  </w:style>
  <w:style w:type="character" w:styleId="lev">
    <w:name w:val="Strong"/>
    <w:uiPriority w:val="22"/>
    <w:qFormat/>
    <w:rsid w:val="0066344C"/>
    <w:rPr>
      <w:b/>
      <w:bCs/>
    </w:rPr>
  </w:style>
  <w:style w:type="character" w:styleId="Marquedecommentaire">
    <w:name w:val="annotation reference"/>
    <w:basedOn w:val="Policepardfaut"/>
    <w:uiPriority w:val="99"/>
    <w:unhideWhenUsed/>
    <w:rsid w:val="006213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3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374"/>
    <w:rPr>
      <w:rFonts w:ascii="Tahoma" w:eastAsia="Times New Roman" w:hAnsi="Tahoma" w:cs="Tahom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3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374"/>
    <w:rPr>
      <w:rFonts w:ascii="Tahoma" w:eastAsia="Times New Roman" w:hAnsi="Tahoma" w:cs="Tahom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13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1374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E4045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E404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MAMBULU Yhouston</cp:lastModifiedBy>
  <cp:revision>26</cp:revision>
  <dcterms:created xsi:type="dcterms:W3CDTF">2021-01-18T10:54:00Z</dcterms:created>
  <dcterms:modified xsi:type="dcterms:W3CDTF">2025-12-08T17:40:00Z</dcterms:modified>
</cp:coreProperties>
</file>